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BE6CAF" w:rsidRDefault="00BE6CAF">
      <w:pPr>
        <w:rPr>
          <w:rFonts w:ascii="Arial" w:hAnsi="Arial"/>
          <w:sz w:val="20"/>
        </w:rPr>
      </w:pPr>
    </w:p>
    <w:p w:rsidR="00876052" w:rsidRDefault="00876052">
      <w:pPr>
        <w:rPr>
          <w:rFonts w:ascii="Arial" w:hAnsi="Arial"/>
          <w:sz w:val="20"/>
        </w:rPr>
      </w:pPr>
    </w:p>
    <w:p w:rsidR="00876052" w:rsidRPr="008A62A6" w:rsidRDefault="00876052" w:rsidP="00876052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876052" w:rsidRPr="002F0FE7" w:rsidRDefault="00876052" w:rsidP="00876052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BE6CAF" w:rsidTr="00876052">
        <w:trPr>
          <w:cantSplit/>
        </w:trPr>
        <w:tc>
          <w:tcPr>
            <w:tcW w:w="4590" w:type="dxa"/>
            <w:tcBorders>
              <w:bottom w:val="single" w:sz="18" w:space="0" w:color="auto"/>
              <w:right w:val="single" w:sz="6" w:space="0" w:color="auto"/>
            </w:tcBorders>
          </w:tcPr>
          <w:p w:rsidR="00BE6CAF" w:rsidRDefault="00BE6CA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BE6CAF" w:rsidRDefault="00BE6CAF">
            <w:pPr>
              <w:rPr>
                <w:rFonts w:ascii="Arial" w:hAnsi="Arial"/>
                <w:sz w:val="16"/>
              </w:rPr>
            </w:pPr>
          </w:p>
          <w:p w:rsidR="00BE6CAF" w:rsidRDefault="00BE6CAF">
            <w:pPr>
              <w:rPr>
                <w:rFonts w:ascii="Arial" w:hAnsi="Arial"/>
                <w:sz w:val="16"/>
              </w:rPr>
            </w:pPr>
          </w:p>
          <w:p w:rsidR="00BE6CAF" w:rsidRDefault="00BE6CAF">
            <w:pPr>
              <w:rPr>
                <w:rFonts w:ascii="Arial" w:hAnsi="Arial"/>
                <w:sz w:val="16"/>
              </w:rPr>
            </w:pPr>
          </w:p>
          <w:p w:rsidR="00BE6CAF" w:rsidRDefault="00BE6CAF">
            <w:pPr>
              <w:rPr>
                <w:rFonts w:ascii="Arial" w:hAnsi="Arial"/>
                <w:sz w:val="16"/>
              </w:rPr>
            </w:pPr>
          </w:p>
          <w:p w:rsidR="00BE6CAF" w:rsidRDefault="00BE6CA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BE6CAF" w:rsidRDefault="00BE6CAF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bottom w:val="single" w:sz="18" w:space="0" w:color="auto"/>
            </w:tcBorders>
          </w:tcPr>
          <w:p w:rsidR="00BE6CAF" w:rsidRDefault="00BE6CA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sz w:val="20"/>
              </w:rPr>
              <w:t>:</w:t>
            </w:r>
          </w:p>
          <w:p w:rsidR="00BE6CAF" w:rsidRDefault="00BE6CA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Order on Hearing re Petition for Reinstatement of Terminated Parental Rights</w:t>
            </w:r>
          </w:p>
          <w:p w:rsidR="00BE6CAF" w:rsidRDefault="0087605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0"/>
              </w:rPr>
              <w:t>[  ]</w:t>
            </w:r>
            <w:r w:rsidR="002B184A">
              <w:rPr>
                <w:rFonts w:ascii="Arial" w:hAnsi="Arial"/>
                <w:sz w:val="20"/>
              </w:rPr>
              <w:t xml:space="preserve">  </w:t>
            </w:r>
            <w:r w:rsidR="00BE6CAF">
              <w:rPr>
                <w:rFonts w:ascii="Arial" w:hAnsi="Arial"/>
                <w:b/>
                <w:sz w:val="22"/>
                <w:szCs w:val="22"/>
              </w:rPr>
              <w:t>Dismiss Petition (ORDSM)</w:t>
            </w:r>
          </w:p>
          <w:p w:rsidR="00BE6CAF" w:rsidRDefault="0087605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0"/>
              </w:rPr>
              <w:t>[  ]</w:t>
            </w:r>
            <w:r w:rsidR="002B184A">
              <w:rPr>
                <w:rFonts w:ascii="Arial" w:hAnsi="Arial"/>
                <w:sz w:val="20"/>
              </w:rPr>
              <w:t xml:space="preserve">  </w:t>
            </w:r>
            <w:r w:rsidR="00BE6CAF">
              <w:rPr>
                <w:rFonts w:ascii="Arial" w:hAnsi="Arial"/>
                <w:b/>
                <w:sz w:val="22"/>
                <w:szCs w:val="22"/>
              </w:rPr>
              <w:t>Order Conditionally Granting (ORCG)</w:t>
            </w:r>
          </w:p>
          <w:p w:rsidR="00BE6CAF" w:rsidRDefault="0087605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0"/>
              </w:rPr>
              <w:t>[  ]</w:t>
            </w:r>
            <w:r w:rsidR="002B184A">
              <w:rPr>
                <w:rFonts w:ascii="Arial" w:hAnsi="Arial"/>
                <w:sz w:val="20"/>
              </w:rPr>
              <w:t xml:space="preserve">  </w:t>
            </w:r>
            <w:r w:rsidR="00BE6CAF">
              <w:rPr>
                <w:rFonts w:ascii="Arial" w:hAnsi="Arial"/>
                <w:b/>
                <w:sz w:val="22"/>
                <w:szCs w:val="22"/>
              </w:rPr>
              <w:t>Review Hearing Set (ORSRH)</w:t>
            </w:r>
          </w:p>
          <w:p w:rsidR="00BE6CAF" w:rsidRDefault="00BE6CAF" w:rsidP="00876052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Clerk’s Action Required:  3.1, 3.4</w:t>
            </w:r>
          </w:p>
        </w:tc>
      </w:tr>
    </w:tbl>
    <w:p w:rsidR="00BE6CAF" w:rsidRDefault="00BE6CAF">
      <w:pPr>
        <w:tabs>
          <w:tab w:val="center" w:pos="4860"/>
        </w:tabs>
        <w:ind w:right="-360"/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E6CAF" w:rsidTr="00876052">
        <w:trPr>
          <w:trHeight w:val="1277"/>
        </w:trPr>
        <w:tc>
          <w:tcPr>
            <w:tcW w:w="9350" w:type="dxa"/>
          </w:tcPr>
          <w:p w:rsidR="00BE6CAF" w:rsidRDefault="00BE6CAF" w:rsidP="00AE4727">
            <w:pPr>
              <w:tabs>
                <w:tab w:val="center" w:pos="4860"/>
              </w:tabs>
              <w:spacing w:line="300" w:lineRule="atLeast"/>
              <w:ind w:right="-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court will hear review on [date] __________________________ at _________________ a.m</w:t>
            </w:r>
            <w:proofErr w:type="gramStart"/>
            <w:r>
              <w:rPr>
                <w:rFonts w:ascii="Arial" w:hAnsi="Arial" w:cs="Arial"/>
                <w:sz w:val="20"/>
              </w:rPr>
              <w:t>./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p.m. </w:t>
            </w:r>
          </w:p>
          <w:p w:rsidR="00BE6CAF" w:rsidRDefault="00BE6CAF" w:rsidP="00AE4727">
            <w:pPr>
              <w:tabs>
                <w:tab w:val="center" w:pos="4860"/>
              </w:tabs>
              <w:spacing w:line="300" w:lineRule="atLeast"/>
              <w:ind w:right="-36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at: ___________________________________ Court, Room/Department: _________________, located at:_________________________________________________________________________________ ___________________________________________________________________________________</w:t>
            </w:r>
          </w:p>
        </w:tc>
      </w:tr>
    </w:tbl>
    <w:p w:rsidR="00876052" w:rsidRPr="00FF250A" w:rsidRDefault="00876052" w:rsidP="00876052">
      <w:pPr>
        <w:tabs>
          <w:tab w:val="center" w:pos="4860"/>
        </w:tabs>
        <w:spacing w:before="120"/>
        <w:ind w:right="-360"/>
        <w:jc w:val="center"/>
        <w:rPr>
          <w:rFonts w:ascii="Arial" w:hAnsi="Arial" w:cs="Arial"/>
          <w:b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I.  Basis</w:t>
      </w:r>
    </w:p>
    <w:p w:rsidR="00876052" w:rsidRPr="00FF250A" w:rsidRDefault="00876052" w:rsidP="00876052">
      <w:pPr>
        <w:tabs>
          <w:tab w:val="left" w:pos="720"/>
          <w:tab w:val="center" w:pos="4860"/>
          <w:tab w:val="left" w:pos="9270"/>
        </w:tabs>
        <w:spacing w:before="120"/>
        <w:ind w:right="-360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b/>
          <w:sz w:val="22"/>
          <w:szCs w:val="22"/>
        </w:rPr>
        <w:t>1.1</w:t>
      </w:r>
      <w:r w:rsidRPr="00FF250A">
        <w:rPr>
          <w:rFonts w:ascii="Arial" w:hAnsi="Arial" w:cs="Arial"/>
          <w:sz w:val="22"/>
          <w:szCs w:val="22"/>
        </w:rPr>
        <w:tab/>
        <w:t xml:space="preserve">The court held a threshold hearing in this matter on </w:t>
      </w:r>
      <w:r w:rsidRPr="00FF250A">
        <w:rPr>
          <w:rFonts w:ascii="Arial" w:hAnsi="Arial" w:cs="Arial"/>
          <w:i/>
          <w:sz w:val="22"/>
          <w:szCs w:val="22"/>
        </w:rPr>
        <w:t xml:space="preserve">(date) </w:t>
      </w:r>
      <w:r w:rsidRPr="00FF250A">
        <w:rPr>
          <w:rFonts w:ascii="Arial" w:hAnsi="Arial" w:cs="Arial"/>
          <w:sz w:val="22"/>
          <w:szCs w:val="22"/>
          <w:u w:val="single"/>
        </w:rPr>
        <w:tab/>
        <w:t>.</w:t>
      </w:r>
    </w:p>
    <w:p w:rsidR="00876052" w:rsidRPr="00FF250A" w:rsidRDefault="00876052" w:rsidP="00876052">
      <w:pPr>
        <w:tabs>
          <w:tab w:val="left" w:pos="720"/>
          <w:tab w:val="center" w:pos="4860"/>
        </w:tabs>
        <w:spacing w:before="120"/>
        <w:ind w:right="-36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1.2</w:t>
      </w:r>
      <w:r w:rsidRPr="00FF250A">
        <w:rPr>
          <w:rFonts w:ascii="Arial" w:hAnsi="Arial" w:cs="Arial"/>
          <w:sz w:val="22"/>
          <w:szCs w:val="22"/>
        </w:rPr>
        <w:tab/>
        <w:t>The following persons were present: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5040"/>
          <w:tab w:val="left" w:pos="5400"/>
        </w:tabs>
        <w:suppressAutoHyphens/>
        <w:spacing w:before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Child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Child's Lawyer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Parent 1</w:t>
      </w:r>
      <w:r w:rsidRPr="00FF250A">
        <w:rPr>
          <w:rFonts w:ascii="Arial" w:hAnsi="Arial" w:cs="Arial"/>
          <w:spacing w:val="-2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>[  ]</w:t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pacing w:val="-2"/>
          <w:sz w:val="22"/>
          <w:szCs w:val="22"/>
        </w:rPr>
        <w:t>Parent 1's Lawyer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360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Parent 2</w:t>
      </w:r>
      <w:r w:rsidRPr="00FF250A">
        <w:rPr>
          <w:rFonts w:ascii="Arial" w:hAnsi="Arial" w:cs="Arial"/>
          <w:spacing w:val="-2"/>
          <w:sz w:val="22"/>
          <w:szCs w:val="22"/>
        </w:rPr>
        <w:tab/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Parent 2's Lawyer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360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Guardian or Legal Custodian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Guardian's or Legal Custodian's Lawyer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Child's GAL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GAL's Lawyer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DCYF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DCYF’s Lawyer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[  ]</w:t>
      </w:r>
      <w:r w:rsidRPr="00FF250A">
        <w:rPr>
          <w:rFonts w:ascii="Arial" w:hAnsi="Arial" w:cs="Arial"/>
          <w:spacing w:val="-2"/>
          <w:sz w:val="22"/>
          <w:szCs w:val="22"/>
        </w:rPr>
        <w:tab/>
        <w:t>Tribal Representative</w:t>
      </w:r>
      <w:r w:rsidRPr="00FF250A">
        <w:rPr>
          <w:rFonts w:ascii="Arial" w:hAnsi="Arial" w:cs="Arial"/>
          <w:spacing w:val="-2"/>
          <w:sz w:val="22"/>
          <w:szCs w:val="22"/>
        </w:rPr>
        <w:tab/>
        <w:t>[  ]</w:t>
      </w:r>
      <w:r w:rsidRPr="00FF250A">
        <w:rPr>
          <w:rFonts w:ascii="Arial" w:hAnsi="Arial" w:cs="Arial"/>
          <w:sz w:val="22"/>
          <w:szCs w:val="22"/>
        </w:rPr>
        <w:tab/>
        <w:t>Tribal Lawyer</w:t>
      </w:r>
    </w:p>
    <w:p w:rsidR="00876052" w:rsidRPr="00FF250A" w:rsidRDefault="00876052" w:rsidP="00876052">
      <w:pPr>
        <w:tabs>
          <w:tab w:val="left" w:pos="-720"/>
          <w:tab w:val="left" w:pos="0"/>
          <w:tab w:val="left" w:pos="5040"/>
          <w:tab w:val="left" w:pos="5490"/>
          <w:tab w:val="left" w:pos="9180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>[  ]</w:t>
      </w:r>
      <w:r w:rsidRPr="00FF250A">
        <w:rPr>
          <w:rFonts w:ascii="Arial" w:hAnsi="Arial" w:cs="Arial"/>
          <w:sz w:val="22"/>
          <w:szCs w:val="22"/>
        </w:rPr>
        <w:tab/>
        <w:t xml:space="preserve">Interpreter for parent [  ] 1 [  ] 2 </w:t>
      </w:r>
      <w:r w:rsidRPr="00FF250A">
        <w:rPr>
          <w:rFonts w:ascii="Arial" w:hAnsi="Arial" w:cs="Arial"/>
          <w:sz w:val="22"/>
          <w:szCs w:val="22"/>
        </w:rPr>
        <w:tab/>
        <w:t>[  ]</w:t>
      </w:r>
      <w:r w:rsidRPr="00FF250A">
        <w:rPr>
          <w:rFonts w:ascii="Arial" w:hAnsi="Arial" w:cs="Arial"/>
          <w:sz w:val="22"/>
          <w:szCs w:val="22"/>
        </w:rPr>
        <w:tab/>
      </w:r>
      <w:proofErr w:type="gramStart"/>
      <w:r w:rsidRPr="00FF250A">
        <w:rPr>
          <w:rFonts w:ascii="Arial" w:hAnsi="Arial" w:cs="Arial"/>
          <w:spacing w:val="-2"/>
          <w:sz w:val="22"/>
          <w:szCs w:val="22"/>
        </w:rPr>
        <w:t>Other</w:t>
      </w:r>
      <w:proofErr w:type="gramEnd"/>
      <w:r w:rsidRPr="00FF250A">
        <w:rPr>
          <w:rFonts w:ascii="Arial" w:hAnsi="Arial" w:cs="Arial"/>
          <w:spacing w:val="-2"/>
          <w:sz w:val="22"/>
          <w:szCs w:val="22"/>
        </w:rPr>
        <w:t xml:space="preserve"> </w:t>
      </w:r>
      <w:r w:rsidRPr="00FF250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76052" w:rsidRPr="00FF250A" w:rsidRDefault="00876052" w:rsidP="00876052">
      <w:pPr>
        <w:tabs>
          <w:tab w:val="left" w:pos="-720"/>
          <w:tab w:val="left" w:pos="0"/>
          <w:tab w:val="left" w:pos="4320"/>
          <w:tab w:val="left" w:pos="6213"/>
        </w:tabs>
        <w:suppressAutoHyphens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[  ] </w:t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pacing w:val="-2"/>
          <w:sz w:val="22"/>
          <w:szCs w:val="22"/>
        </w:rPr>
        <w:t xml:space="preserve">Other </w:t>
      </w:r>
      <w:r w:rsidRPr="00FF250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BE6CAF" w:rsidRPr="00FF250A" w:rsidRDefault="00BE6CAF" w:rsidP="00876052">
      <w:pPr>
        <w:tabs>
          <w:tab w:val="center" w:pos="4860"/>
        </w:tabs>
        <w:spacing w:before="120"/>
        <w:ind w:right="-360"/>
        <w:jc w:val="center"/>
        <w:rPr>
          <w:rFonts w:ascii="Arial" w:hAnsi="Arial" w:cs="Arial"/>
          <w:b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II. Findings</w:t>
      </w:r>
    </w:p>
    <w:p w:rsidR="00BE6CAF" w:rsidRPr="00FF250A" w:rsidRDefault="00BE6CAF" w:rsidP="00876052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2.1</w:t>
      </w:r>
      <w:r w:rsidRPr="00FF250A">
        <w:rPr>
          <w:rFonts w:ascii="Arial" w:hAnsi="Arial" w:cs="Arial"/>
          <w:sz w:val="22"/>
          <w:szCs w:val="22"/>
        </w:rPr>
        <w:tab/>
        <w:t>Pro</w:t>
      </w:r>
      <w:r w:rsidR="001374EC" w:rsidRPr="00FF250A">
        <w:rPr>
          <w:rFonts w:ascii="Arial" w:hAnsi="Arial" w:cs="Arial"/>
          <w:sz w:val="22"/>
          <w:szCs w:val="22"/>
        </w:rPr>
        <w:t xml:space="preserve">per notice of this hearing </w:t>
      </w:r>
      <w:r w:rsidR="00876052" w:rsidRPr="00FF250A">
        <w:rPr>
          <w:rFonts w:ascii="Arial" w:eastAsia="MS Gothic" w:hAnsi="Arial" w:cs="Arial"/>
          <w:sz w:val="22"/>
          <w:szCs w:val="22"/>
        </w:rPr>
        <w:t>[  ]</w:t>
      </w:r>
      <w:r w:rsidR="001374EC" w:rsidRPr="00FF250A">
        <w:rPr>
          <w:rFonts w:ascii="Arial" w:hAnsi="Arial" w:cs="Arial"/>
          <w:sz w:val="22"/>
          <w:szCs w:val="22"/>
        </w:rPr>
        <w:t xml:space="preserve"> was </w:t>
      </w:r>
      <w:r w:rsidR="00876052" w:rsidRPr="00FF250A">
        <w:rPr>
          <w:rFonts w:ascii="Arial" w:eastAsia="MS Gothic" w:hAnsi="Arial" w:cs="Arial"/>
          <w:sz w:val="22"/>
          <w:szCs w:val="22"/>
        </w:rPr>
        <w:t>[  ]</w:t>
      </w:r>
      <w:r w:rsidR="001374EC" w:rsidRPr="00FF250A">
        <w:rPr>
          <w:rFonts w:ascii="Arial" w:hAnsi="Arial" w:cs="Arial"/>
          <w:sz w:val="22"/>
          <w:szCs w:val="22"/>
        </w:rPr>
        <w:t xml:space="preserve"> </w:t>
      </w:r>
      <w:r w:rsidRPr="00FF250A">
        <w:rPr>
          <w:rFonts w:ascii="Arial" w:hAnsi="Arial" w:cs="Arial"/>
          <w:sz w:val="22"/>
          <w:szCs w:val="22"/>
        </w:rPr>
        <w:t>was not given.</w:t>
      </w:r>
    </w:p>
    <w:p w:rsidR="00BE6CAF" w:rsidRPr="00FF250A" w:rsidRDefault="00BE6CAF" w:rsidP="00FF250A">
      <w:pPr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2.2</w:t>
      </w:r>
      <w:r w:rsidRPr="00FF250A">
        <w:rPr>
          <w:rFonts w:ascii="Arial" w:hAnsi="Arial" w:cs="Arial"/>
          <w:b/>
          <w:sz w:val="22"/>
          <w:szCs w:val="22"/>
        </w:rPr>
        <w:tab/>
        <w:t>Child’s Indian status:</w:t>
      </w:r>
      <w:bookmarkStart w:id="0" w:name="_GoBack"/>
      <w:bookmarkEnd w:id="0"/>
    </w:p>
    <w:p w:rsidR="00BE6CAF" w:rsidRPr="00FF250A" w:rsidRDefault="00576F90" w:rsidP="00FF250A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>The child is not an Indian child as defined in</w:t>
      </w:r>
      <w:r w:rsidR="00882414">
        <w:rPr>
          <w:rFonts w:ascii="Arial" w:hAnsi="Arial" w:cs="Arial"/>
          <w:sz w:val="22"/>
          <w:szCs w:val="22"/>
        </w:rPr>
        <w:t xml:space="preserve"> RCW 11.38.040 (7)</w:t>
      </w:r>
      <w:r w:rsidR="00BE6CAF" w:rsidRPr="00FF250A">
        <w:rPr>
          <w:rFonts w:ascii="Arial" w:hAnsi="Arial" w:cs="Arial"/>
          <w:sz w:val="22"/>
          <w:szCs w:val="22"/>
        </w:rPr>
        <w:t>, based upo</w:t>
      </w:r>
      <w:r w:rsidR="00882414">
        <w:rPr>
          <w:rFonts w:ascii="Arial" w:hAnsi="Arial" w:cs="Arial"/>
          <w:sz w:val="22"/>
          <w:szCs w:val="22"/>
        </w:rPr>
        <w:t xml:space="preserve">n prior findings and order(s). </w:t>
      </w:r>
      <w:r w:rsidR="00BE6CAF" w:rsidRPr="00FF250A">
        <w:rPr>
          <w:rFonts w:ascii="Arial" w:hAnsi="Arial" w:cs="Arial"/>
          <w:sz w:val="22"/>
          <w:szCs w:val="22"/>
        </w:rPr>
        <w:t>The federal and Washington State Indian Child Welfare Acts do not apply to these proceedings.</w:t>
      </w:r>
    </w:p>
    <w:p w:rsidR="00BE6CAF" w:rsidRPr="00FF250A" w:rsidRDefault="00576F90" w:rsidP="00FF250A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lastRenderedPageBreak/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 xml:space="preserve">The child is an Indian child as defined in </w:t>
      </w:r>
      <w:r w:rsidR="00882414">
        <w:rPr>
          <w:rFonts w:ascii="Arial" w:hAnsi="Arial" w:cs="Arial"/>
          <w:sz w:val="22"/>
          <w:szCs w:val="22"/>
        </w:rPr>
        <w:t>RCW 11.38.040 (7)</w:t>
      </w:r>
      <w:r w:rsidR="00BE6CAF" w:rsidRPr="00FF250A">
        <w:rPr>
          <w:rFonts w:ascii="Arial" w:hAnsi="Arial" w:cs="Arial"/>
          <w:sz w:val="22"/>
          <w:szCs w:val="22"/>
        </w:rPr>
        <w:t>, based upo</w:t>
      </w:r>
      <w:r w:rsidR="00882414">
        <w:rPr>
          <w:rFonts w:ascii="Arial" w:hAnsi="Arial" w:cs="Arial"/>
          <w:sz w:val="22"/>
          <w:szCs w:val="22"/>
        </w:rPr>
        <w:t xml:space="preserve">n prior findings and order(s). </w:t>
      </w:r>
      <w:r w:rsidR="00BE6CAF" w:rsidRPr="00FF250A">
        <w:rPr>
          <w:rFonts w:ascii="Arial" w:hAnsi="Arial" w:cs="Arial"/>
          <w:sz w:val="22"/>
          <w:szCs w:val="22"/>
        </w:rPr>
        <w:t>The federal and Washington State Indian Child Welfare Ac</w:t>
      </w:r>
      <w:r w:rsidR="00882414">
        <w:rPr>
          <w:rFonts w:ascii="Arial" w:hAnsi="Arial" w:cs="Arial"/>
          <w:sz w:val="22"/>
          <w:szCs w:val="22"/>
        </w:rPr>
        <w:t xml:space="preserve">ts apply to these proceedings. </w:t>
      </w:r>
      <w:r w:rsidR="00BE6CAF" w:rsidRPr="00FF250A">
        <w:rPr>
          <w:rFonts w:ascii="Arial" w:hAnsi="Arial" w:cs="Arial"/>
          <w:sz w:val="22"/>
          <w:szCs w:val="22"/>
        </w:rPr>
        <w:t>The notice and evidentiary requirements of the federal and Washington State Indian Child Welfare Acts were found in previous proceedings and are incorporated here by reference.</w:t>
      </w:r>
    </w:p>
    <w:p w:rsidR="00BE6CAF" w:rsidRPr="00FF250A" w:rsidRDefault="00576F90" w:rsidP="00FF250A">
      <w:pPr>
        <w:tabs>
          <w:tab w:val="left" w:pos="9180"/>
        </w:tabs>
        <w:spacing w:before="120" w:line="360" w:lineRule="auto"/>
        <w:ind w:left="108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 xml:space="preserve">Other: </w:t>
      </w:r>
      <w:r w:rsidR="00BE6CAF"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 w:rsidP="00FF250A">
      <w:pPr>
        <w:tabs>
          <w:tab w:val="left" w:pos="-720"/>
          <w:tab w:val="left" w:pos="0"/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2.3</w:t>
      </w:r>
      <w:r w:rsidRPr="00FF250A">
        <w:rPr>
          <w:rFonts w:ascii="Arial" w:hAnsi="Arial" w:cs="Arial"/>
          <w:b/>
          <w:sz w:val="22"/>
          <w:szCs w:val="22"/>
        </w:rPr>
        <w:tab/>
        <w:t>Dependency History:</w:t>
      </w:r>
    </w:p>
    <w:p w:rsidR="00BE6CAF" w:rsidRPr="00FF250A" w:rsidRDefault="00BE6CAF" w:rsidP="00FF250A">
      <w:pPr>
        <w:tabs>
          <w:tab w:val="left" w:pos="-720"/>
          <w:tab w:val="left" w:pos="0"/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ab/>
        <w:t xml:space="preserve">The child was previously found to be a dependent child under Chapter 13.34 RCW; and </w:t>
      </w:r>
      <w:r w:rsidR="00FF250A" w:rsidRPr="00FF250A">
        <w:rPr>
          <w:rFonts w:ascii="Arial" w:hAnsi="Arial" w:cs="Arial"/>
          <w:sz w:val="22"/>
          <w:szCs w:val="22"/>
        </w:rPr>
        <w:t>t</w:t>
      </w:r>
      <w:r w:rsidRPr="00FF250A">
        <w:rPr>
          <w:rFonts w:ascii="Arial" w:hAnsi="Arial" w:cs="Arial"/>
          <w:sz w:val="22"/>
          <w:szCs w:val="22"/>
        </w:rPr>
        <w:t>he child’s parent(s)’ paren</w:t>
      </w:r>
      <w:smartTag w:uri="urn:schemas-microsoft-com:office:smarttags" w:element="PersonName">
        <w:r w:rsidRPr="00FF250A">
          <w:rPr>
            <w:rFonts w:ascii="Arial" w:hAnsi="Arial" w:cs="Arial"/>
            <w:sz w:val="22"/>
            <w:szCs w:val="22"/>
          </w:rPr>
          <w:t>t</w:t>
        </w:r>
      </w:smartTag>
      <w:r w:rsidRPr="00FF250A">
        <w:rPr>
          <w:rFonts w:ascii="Arial" w:hAnsi="Arial" w:cs="Arial"/>
          <w:sz w:val="22"/>
          <w:szCs w:val="22"/>
        </w:rPr>
        <w:t>al righ</w:t>
      </w:r>
      <w:smartTag w:uri="urn:schemas-microsoft-com:office:smarttags" w:element="PersonName">
        <w:r w:rsidRPr="00FF250A">
          <w:rPr>
            <w:rFonts w:ascii="Arial" w:hAnsi="Arial" w:cs="Arial"/>
            <w:sz w:val="22"/>
            <w:szCs w:val="22"/>
          </w:rPr>
          <w:t>t</w:t>
        </w:r>
      </w:smartTag>
      <w:r w:rsidRPr="00FF250A">
        <w:rPr>
          <w:rFonts w:ascii="Arial" w:hAnsi="Arial" w:cs="Arial"/>
          <w:sz w:val="22"/>
          <w:szCs w:val="22"/>
        </w:rPr>
        <w:t xml:space="preserve">s were </w:t>
      </w:r>
      <w:smartTag w:uri="urn:schemas-microsoft-com:office:smarttags" w:element="PersonName">
        <w:r w:rsidRPr="00FF250A">
          <w:rPr>
            <w:rFonts w:ascii="Arial" w:hAnsi="Arial" w:cs="Arial"/>
            <w:sz w:val="22"/>
            <w:szCs w:val="22"/>
          </w:rPr>
          <w:t>t</w:t>
        </w:r>
      </w:smartTag>
      <w:r w:rsidRPr="00FF250A">
        <w:rPr>
          <w:rFonts w:ascii="Arial" w:hAnsi="Arial" w:cs="Arial"/>
          <w:sz w:val="22"/>
          <w:szCs w:val="22"/>
        </w:rPr>
        <w:t>ermina</w:t>
      </w:r>
      <w:smartTag w:uri="urn:schemas-microsoft-com:office:smarttags" w:element="PersonName">
        <w:r w:rsidRPr="00FF250A">
          <w:rPr>
            <w:rFonts w:ascii="Arial" w:hAnsi="Arial" w:cs="Arial"/>
            <w:sz w:val="22"/>
            <w:szCs w:val="22"/>
          </w:rPr>
          <w:t>t</w:t>
        </w:r>
      </w:smartTag>
      <w:r w:rsidRPr="00FF250A">
        <w:rPr>
          <w:rFonts w:ascii="Arial" w:hAnsi="Arial" w:cs="Arial"/>
          <w:sz w:val="22"/>
          <w:szCs w:val="22"/>
        </w:rPr>
        <w:t>ed in a proceeding under Chap</w:t>
      </w:r>
      <w:smartTag w:uri="urn:schemas-microsoft-com:office:smarttags" w:element="PersonName">
        <w:r w:rsidRPr="00FF250A">
          <w:rPr>
            <w:rFonts w:ascii="Arial" w:hAnsi="Arial" w:cs="Arial"/>
            <w:sz w:val="22"/>
            <w:szCs w:val="22"/>
          </w:rPr>
          <w:t>t</w:t>
        </w:r>
      </w:smartTag>
      <w:r w:rsidRPr="00FF250A">
        <w:rPr>
          <w:rFonts w:ascii="Arial" w:hAnsi="Arial" w:cs="Arial"/>
          <w:sz w:val="22"/>
          <w:szCs w:val="22"/>
        </w:rPr>
        <w:t>er 13.34 RCW; and</w:t>
      </w:r>
      <w:r w:rsidR="00FF250A" w:rsidRPr="00FF250A">
        <w:rPr>
          <w:rFonts w:ascii="Arial" w:hAnsi="Arial" w:cs="Arial"/>
          <w:sz w:val="22"/>
          <w:szCs w:val="22"/>
        </w:rPr>
        <w:t xml:space="preserve"> t</w:t>
      </w:r>
      <w:r w:rsidRPr="00FF250A">
        <w:rPr>
          <w:rFonts w:ascii="Arial" w:hAnsi="Arial" w:cs="Arial"/>
          <w:sz w:val="22"/>
          <w:szCs w:val="22"/>
        </w:rPr>
        <w:t>he petition was filed three or more years after the final order of termination.</w:t>
      </w:r>
    </w:p>
    <w:p w:rsidR="00BE6CAF" w:rsidRPr="00FF250A" w:rsidRDefault="00BE6CAF" w:rsidP="00FF250A">
      <w:pPr>
        <w:tabs>
          <w:tab w:val="left" w:pos="-720"/>
          <w:tab w:val="left" w:pos="720"/>
          <w:tab w:val="left" w:pos="10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ab/>
        <w:t>The child was:</w:t>
      </w:r>
    </w:p>
    <w:p w:rsidR="00BE6CAF" w:rsidRPr="00FF250A" w:rsidRDefault="00576F90" w:rsidP="00FF250A">
      <w:pPr>
        <w:tabs>
          <w:tab w:val="left" w:pos="-720"/>
          <w:tab w:val="left" w:pos="72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 xml:space="preserve">at least 12 years old on the date the petition was filed. </w:t>
      </w:r>
    </w:p>
    <w:p w:rsidR="00BE6CAF" w:rsidRPr="00FF250A" w:rsidRDefault="00576F90" w:rsidP="00FF250A">
      <w:pPr>
        <w:tabs>
          <w:tab w:val="left" w:pos="-720"/>
          <w:tab w:val="left" w:pos="720"/>
          <w:tab w:val="left" w:pos="1440"/>
        </w:tabs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>under 12 years of age on the date the petition was filed and the court found that good cause existed for the child to file the petition.</w:t>
      </w:r>
    </w:p>
    <w:p w:rsidR="00BE6CAF" w:rsidRPr="00FF250A" w:rsidRDefault="00BE6CAF" w:rsidP="00FF250A">
      <w:pPr>
        <w:tabs>
          <w:tab w:val="left" w:pos="-720"/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2.4</w:t>
      </w:r>
      <w:r w:rsidRPr="00FF250A">
        <w:rPr>
          <w:rFonts w:ascii="Arial" w:hAnsi="Arial" w:cs="Arial"/>
          <w:sz w:val="22"/>
          <w:szCs w:val="22"/>
        </w:rPr>
        <w:tab/>
        <w:t>The court held a threshold hearing and found by a preponderance of the evidence that it was in the best interest of the child to proceed to a hearing on the merits of the child’s petition.</w:t>
      </w:r>
    </w:p>
    <w:p w:rsidR="00BE6CAF" w:rsidRPr="00FF250A" w:rsidRDefault="00BE6CAF" w:rsidP="00FF250A">
      <w:pPr>
        <w:tabs>
          <w:tab w:val="left" w:pos="-720"/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2.5</w:t>
      </w:r>
      <w:r w:rsidRPr="00FF250A">
        <w:rPr>
          <w:rFonts w:ascii="Arial" w:hAnsi="Arial" w:cs="Arial"/>
          <w:sz w:val="22"/>
          <w:szCs w:val="22"/>
        </w:rPr>
        <w:tab/>
        <w:t xml:space="preserve">Clear and convincing evidence has established that the permanency plan for the child: </w:t>
      </w:r>
    </w:p>
    <w:p w:rsidR="00BE6CAF" w:rsidRPr="00FF250A" w:rsidRDefault="00576F90" w:rsidP="00FF250A">
      <w:pPr>
        <w:tabs>
          <w:tab w:val="left" w:pos="-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1374EC" w:rsidRPr="00FF250A">
        <w:rPr>
          <w:rFonts w:ascii="Arial" w:hAnsi="Arial" w:cs="Arial"/>
          <w:sz w:val="22"/>
          <w:szCs w:val="22"/>
        </w:rPr>
        <w:t xml:space="preserve"> </w:t>
      </w:r>
      <w:r w:rsidR="001374EC" w:rsidRPr="00FF250A">
        <w:rPr>
          <w:rFonts w:ascii="Arial" w:hAnsi="Arial" w:cs="Arial"/>
          <w:sz w:val="22"/>
          <w:szCs w:val="22"/>
        </w:rPr>
        <w:tab/>
        <w:t xml:space="preserve">has </w:t>
      </w:r>
      <w:r w:rsidRPr="00FF250A">
        <w:rPr>
          <w:rFonts w:ascii="Arial" w:eastAsia="MS Gothic" w:hAnsi="Arial" w:cs="Arial"/>
          <w:sz w:val="22"/>
          <w:szCs w:val="22"/>
        </w:rPr>
        <w:t>[  ]</w:t>
      </w:r>
      <w:r w:rsidR="001374EC" w:rsidRPr="00FF250A">
        <w:rPr>
          <w:rFonts w:ascii="Arial" w:hAnsi="Arial" w:cs="Arial"/>
          <w:sz w:val="22"/>
          <w:szCs w:val="22"/>
        </w:rPr>
        <w:t xml:space="preserve"> </w:t>
      </w:r>
      <w:r w:rsidR="00BE6CAF" w:rsidRPr="00FF250A">
        <w:rPr>
          <w:rFonts w:ascii="Arial" w:hAnsi="Arial" w:cs="Arial"/>
          <w:sz w:val="22"/>
          <w:szCs w:val="22"/>
        </w:rPr>
        <w:t>has not been achieved; and</w:t>
      </w:r>
    </w:p>
    <w:p w:rsidR="00BE6CAF" w:rsidRPr="00FF250A" w:rsidRDefault="00576F90" w:rsidP="00FF250A">
      <w:pPr>
        <w:tabs>
          <w:tab w:val="left" w:pos="-720"/>
        </w:tabs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1374EC" w:rsidRPr="00FF250A">
        <w:rPr>
          <w:rFonts w:ascii="Arial" w:eastAsia="MS Gothic" w:hAnsi="Arial" w:cs="Arial"/>
          <w:sz w:val="22"/>
          <w:szCs w:val="22"/>
        </w:rPr>
        <w:tab/>
      </w:r>
      <w:r w:rsidR="001374EC" w:rsidRPr="00FF250A">
        <w:rPr>
          <w:rFonts w:ascii="Arial" w:hAnsi="Arial" w:cs="Arial"/>
          <w:sz w:val="22"/>
          <w:szCs w:val="22"/>
        </w:rPr>
        <w:t xml:space="preserve">is </w:t>
      </w:r>
      <w:r w:rsidRPr="00FF250A">
        <w:rPr>
          <w:rFonts w:ascii="Arial" w:eastAsia="MS Gothic" w:hAnsi="Arial" w:cs="Arial"/>
          <w:sz w:val="22"/>
          <w:szCs w:val="22"/>
        </w:rPr>
        <w:t>[  ]</w:t>
      </w:r>
      <w:r w:rsidR="001374EC" w:rsidRPr="00FF250A">
        <w:rPr>
          <w:rFonts w:ascii="Arial" w:hAnsi="Arial" w:cs="Arial"/>
          <w:sz w:val="22"/>
          <w:szCs w:val="22"/>
        </w:rPr>
        <w:t xml:space="preserve"> </w:t>
      </w:r>
      <w:r w:rsidR="00BE6CAF" w:rsidRPr="00FF250A">
        <w:rPr>
          <w:rFonts w:ascii="Arial" w:hAnsi="Arial" w:cs="Arial"/>
          <w:sz w:val="22"/>
          <w:szCs w:val="22"/>
        </w:rPr>
        <w:t>is not likely to be achieved imminently.</w:t>
      </w:r>
    </w:p>
    <w:p w:rsidR="00BE6CAF" w:rsidRPr="00FF250A" w:rsidRDefault="00576F90" w:rsidP="00FF250A">
      <w:pPr>
        <w:tabs>
          <w:tab w:val="left" w:pos="-720"/>
        </w:tabs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1374EC" w:rsidRPr="00FF250A">
        <w:rPr>
          <w:rFonts w:ascii="Arial" w:hAnsi="Arial" w:cs="Arial"/>
          <w:sz w:val="22"/>
          <w:szCs w:val="22"/>
        </w:rPr>
        <w:tab/>
      </w:r>
      <w:r w:rsidR="00BE6CAF" w:rsidRPr="00FF250A">
        <w:rPr>
          <w:rFonts w:ascii="Arial" w:hAnsi="Arial" w:cs="Arial"/>
          <w:sz w:val="22"/>
          <w:szCs w:val="22"/>
        </w:rPr>
        <w:t>other: ______________________________________</w:t>
      </w:r>
      <w:r w:rsidR="00FF250A">
        <w:rPr>
          <w:rFonts w:ascii="Arial" w:hAnsi="Arial" w:cs="Arial"/>
          <w:sz w:val="22"/>
          <w:szCs w:val="22"/>
        </w:rPr>
        <w:t>_____________________________</w:t>
      </w:r>
    </w:p>
    <w:p w:rsidR="00BE6CAF" w:rsidRPr="00FF250A" w:rsidRDefault="00BE6CAF" w:rsidP="00FF250A">
      <w:pPr>
        <w:tabs>
          <w:tab w:val="left" w:pos="-720"/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2.6</w:t>
      </w:r>
      <w:r w:rsidRPr="00FF250A">
        <w:rPr>
          <w:rFonts w:ascii="Arial" w:hAnsi="Arial" w:cs="Arial"/>
          <w:sz w:val="22"/>
          <w:szCs w:val="22"/>
        </w:rPr>
        <w:tab/>
        <w:t xml:space="preserve">Clear and convincing evidence has established that reinstatement of parental rights </w:t>
      </w:r>
      <w:r w:rsidR="00FF250A" w:rsidRPr="00FF250A">
        <w:rPr>
          <w:rFonts w:ascii="Arial" w:eastAsia="MS Gothic" w:hAnsi="Arial" w:cs="Arial"/>
          <w:sz w:val="22"/>
          <w:szCs w:val="22"/>
        </w:rPr>
        <w:t>[  ]</w:t>
      </w:r>
      <w:r w:rsidR="000C22CB" w:rsidRPr="00FF250A">
        <w:rPr>
          <w:rFonts w:ascii="Arial" w:eastAsia="MS Gothic" w:hAnsi="Arial" w:cs="Arial"/>
          <w:sz w:val="22"/>
          <w:szCs w:val="22"/>
        </w:rPr>
        <w:t xml:space="preserve"> </w:t>
      </w:r>
      <w:r w:rsidRPr="00FF250A">
        <w:rPr>
          <w:rFonts w:ascii="Arial" w:hAnsi="Arial" w:cs="Arial"/>
          <w:sz w:val="22"/>
          <w:szCs w:val="22"/>
        </w:rPr>
        <w:t xml:space="preserve">is </w:t>
      </w:r>
      <w:r w:rsidR="00FF250A" w:rsidRPr="00FF250A">
        <w:rPr>
          <w:rFonts w:ascii="Arial" w:eastAsia="MS Gothic" w:hAnsi="Arial" w:cs="Arial"/>
          <w:sz w:val="22"/>
          <w:szCs w:val="22"/>
        </w:rPr>
        <w:t>[  ]</w:t>
      </w:r>
      <w:r w:rsidR="000C22CB" w:rsidRPr="00FF250A">
        <w:rPr>
          <w:rFonts w:ascii="Arial" w:eastAsia="MS Gothic" w:hAnsi="Arial" w:cs="Arial"/>
          <w:sz w:val="22"/>
          <w:szCs w:val="22"/>
        </w:rPr>
        <w:t xml:space="preserve"> </w:t>
      </w:r>
      <w:r w:rsidRPr="00FF250A">
        <w:rPr>
          <w:rFonts w:ascii="Arial" w:hAnsi="Arial" w:cs="Arial"/>
          <w:sz w:val="22"/>
          <w:szCs w:val="22"/>
        </w:rPr>
        <w:t>is not</w:t>
      </w:r>
      <w:r w:rsidR="00882414">
        <w:rPr>
          <w:rFonts w:ascii="Arial" w:hAnsi="Arial" w:cs="Arial"/>
          <w:sz w:val="22"/>
          <w:szCs w:val="22"/>
        </w:rPr>
        <w:t xml:space="preserve"> in the child’s best interest. </w:t>
      </w:r>
      <w:r w:rsidRPr="00FF250A">
        <w:rPr>
          <w:rFonts w:ascii="Arial" w:hAnsi="Arial" w:cs="Arial"/>
          <w:sz w:val="22"/>
          <w:szCs w:val="22"/>
        </w:rPr>
        <w:t>In making this determination, the court considered:</w:t>
      </w:r>
    </w:p>
    <w:p w:rsidR="00BE6CAF" w:rsidRPr="00FF250A" w:rsidRDefault="00576F90" w:rsidP="00E82EB2">
      <w:pPr>
        <w:tabs>
          <w:tab w:val="left" w:pos="-720"/>
          <w:tab w:val="left" w:pos="720"/>
          <w:tab w:val="left" w:pos="1440"/>
        </w:tabs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 xml:space="preserve">Whether the parent whose rights are to be reinstated is a fit parent and has remedied </w:t>
      </w:r>
      <w:r w:rsidR="00E82EB2">
        <w:rPr>
          <w:rFonts w:ascii="Arial" w:hAnsi="Arial" w:cs="Arial"/>
          <w:sz w:val="22"/>
          <w:szCs w:val="22"/>
        </w:rPr>
        <w:t>their</w:t>
      </w:r>
      <w:r w:rsidR="00BE6CAF" w:rsidRPr="00FF250A">
        <w:rPr>
          <w:rFonts w:ascii="Arial" w:hAnsi="Arial" w:cs="Arial"/>
          <w:sz w:val="22"/>
          <w:szCs w:val="22"/>
        </w:rPr>
        <w:t xml:space="preserve"> deficits as provided in the record of prior termination proceedings and prior termination orders.</w:t>
      </w:r>
    </w:p>
    <w:p w:rsidR="00BE6CAF" w:rsidRPr="00FF250A" w:rsidRDefault="00576F90" w:rsidP="00E82EB2">
      <w:pPr>
        <w:tabs>
          <w:tab w:val="left" w:pos="-720"/>
          <w:tab w:val="left" w:pos="720"/>
          <w:tab w:val="left" w:pos="1440"/>
        </w:tabs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E82EB2">
        <w:rPr>
          <w:rFonts w:ascii="Arial" w:hAnsi="Arial" w:cs="Arial"/>
          <w:sz w:val="22"/>
          <w:szCs w:val="22"/>
        </w:rPr>
        <w:tab/>
        <w:t xml:space="preserve">The age, </w:t>
      </w:r>
      <w:r w:rsidR="00BE6CAF" w:rsidRPr="00FF250A">
        <w:rPr>
          <w:rFonts w:ascii="Arial" w:hAnsi="Arial" w:cs="Arial"/>
          <w:sz w:val="22"/>
          <w:szCs w:val="22"/>
        </w:rPr>
        <w:t xml:space="preserve">maturity, and the ability of the child to express </w:t>
      </w:r>
      <w:r w:rsidR="00E82EB2">
        <w:rPr>
          <w:rFonts w:ascii="Arial" w:hAnsi="Arial" w:cs="Arial"/>
          <w:sz w:val="22"/>
          <w:szCs w:val="22"/>
        </w:rPr>
        <w:t>their</w:t>
      </w:r>
      <w:r w:rsidR="00BE6CAF" w:rsidRPr="00FF250A">
        <w:rPr>
          <w:rFonts w:ascii="Arial" w:hAnsi="Arial" w:cs="Arial"/>
          <w:sz w:val="22"/>
          <w:szCs w:val="22"/>
        </w:rPr>
        <w:t xml:space="preserve"> preference.</w:t>
      </w:r>
    </w:p>
    <w:p w:rsidR="00BE6CAF" w:rsidRPr="00FF250A" w:rsidRDefault="00576F90" w:rsidP="00E82EB2">
      <w:pPr>
        <w:tabs>
          <w:tab w:val="left" w:pos="-720"/>
          <w:tab w:val="left" w:pos="720"/>
          <w:tab w:val="left" w:pos="1440"/>
        </w:tabs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>Whe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 xml:space="preserve">her 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he reins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a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emen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 xml:space="preserve"> of paren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al righ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s will presen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 xml:space="preserve"> a risk 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 xml:space="preserve">o 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he child’s heal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h, welfare, or safe</w:t>
      </w:r>
      <w:smartTag w:uri="urn:schemas-microsoft-com:office:smarttags" w:element="PersonName">
        <w:r w:rsidR="00BE6CAF" w:rsidRPr="00FF250A">
          <w:rPr>
            <w:rFonts w:ascii="Arial" w:hAnsi="Arial" w:cs="Arial"/>
            <w:sz w:val="22"/>
            <w:szCs w:val="22"/>
          </w:rPr>
          <w:t>t</w:t>
        </w:r>
      </w:smartTag>
      <w:r w:rsidR="00BE6CAF" w:rsidRPr="00FF250A">
        <w:rPr>
          <w:rFonts w:ascii="Arial" w:hAnsi="Arial" w:cs="Arial"/>
          <w:sz w:val="22"/>
          <w:szCs w:val="22"/>
        </w:rPr>
        <w:t>y.</w:t>
      </w:r>
    </w:p>
    <w:p w:rsidR="00BE6CAF" w:rsidRPr="00FF250A" w:rsidRDefault="00576F90" w:rsidP="00E82EB2">
      <w:pPr>
        <w:tabs>
          <w:tab w:val="left" w:pos="-720"/>
        </w:tabs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>Other material changes in circumstances, if any, that may have occurred which warrant the granting of the petition.</w:t>
      </w:r>
    </w:p>
    <w:p w:rsidR="00BE6CAF" w:rsidRPr="00FF250A" w:rsidRDefault="00576F90" w:rsidP="00E82EB2">
      <w:pPr>
        <w:tabs>
          <w:tab w:val="left" w:pos="-720"/>
        </w:tabs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>The information provided by the DCYF regarding efforts to achieve the permanency plan, including efforts to achieve adoption or permanent guardianship.</w:t>
      </w:r>
    </w:p>
    <w:p w:rsidR="00BE6CAF" w:rsidRPr="00FF250A" w:rsidRDefault="00576F90" w:rsidP="00E82EB2">
      <w:pPr>
        <w:tabs>
          <w:tab w:val="left" w:pos="-720"/>
          <w:tab w:val="left" w:pos="720"/>
        </w:tabs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>Other:</w:t>
      </w:r>
    </w:p>
    <w:p w:rsidR="00BE6CAF" w:rsidRPr="00FF250A" w:rsidRDefault="00BE6CAF" w:rsidP="00E82EB2">
      <w:pPr>
        <w:tabs>
          <w:tab w:val="left" w:pos="91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 w:rsidP="00E82EB2">
      <w:pPr>
        <w:tabs>
          <w:tab w:val="left" w:pos="91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 w:rsidP="00E82EB2">
      <w:pPr>
        <w:tabs>
          <w:tab w:val="left" w:pos="9180"/>
        </w:tabs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720"/>
          <w:tab w:val="left" w:pos="1080"/>
        </w:tabs>
        <w:ind w:left="720" w:hanging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2.7</w:t>
      </w:r>
      <w:r w:rsidRPr="00FF250A">
        <w:rPr>
          <w:rFonts w:ascii="Arial" w:hAnsi="Arial" w:cs="Arial"/>
          <w:sz w:val="22"/>
          <w:szCs w:val="22"/>
        </w:rPr>
        <w:tab/>
        <w:t>Other</w:t>
      </w:r>
    </w:p>
    <w:p w:rsidR="00BE6CAF" w:rsidRPr="00FF250A" w:rsidRDefault="00BE6CAF">
      <w:pPr>
        <w:tabs>
          <w:tab w:val="left" w:pos="918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918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BE6CAF" w:rsidRPr="00FF250A" w:rsidRDefault="00BE6CAF">
      <w:pPr>
        <w:tabs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 w:rsidP="0086028C">
      <w:pPr>
        <w:tabs>
          <w:tab w:val="left" w:pos="-720"/>
          <w:tab w:val="left" w:pos="360"/>
        </w:tabs>
        <w:spacing w:before="120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FF250A">
        <w:rPr>
          <w:rFonts w:ascii="Arial" w:hAnsi="Arial" w:cs="Arial"/>
          <w:b/>
          <w:sz w:val="22"/>
          <w:szCs w:val="22"/>
        </w:rPr>
        <w:t>III. Order</w:t>
      </w:r>
    </w:p>
    <w:p w:rsidR="00BE6CAF" w:rsidRPr="00FF250A" w:rsidRDefault="001374EC" w:rsidP="0086028C">
      <w:pPr>
        <w:tabs>
          <w:tab w:val="left" w:pos="-720"/>
          <w:tab w:val="left" w:pos="10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B1B3D">
        <w:rPr>
          <w:rFonts w:ascii="Arial" w:hAnsi="Arial" w:cs="Arial"/>
          <w:b/>
          <w:sz w:val="22"/>
          <w:szCs w:val="22"/>
        </w:rPr>
        <w:t>3.1</w:t>
      </w:r>
      <w:r w:rsidRPr="00FF250A">
        <w:rPr>
          <w:rFonts w:ascii="Arial" w:hAnsi="Arial" w:cs="Arial"/>
          <w:sz w:val="22"/>
          <w:szCs w:val="22"/>
        </w:rPr>
        <w:tab/>
      </w:r>
      <w:r w:rsidR="00576F90"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</w:r>
      <w:proofErr w:type="gramStart"/>
      <w:r w:rsidR="00BE6CAF" w:rsidRPr="00FF250A">
        <w:rPr>
          <w:rFonts w:ascii="Arial" w:hAnsi="Arial" w:cs="Arial"/>
          <w:sz w:val="22"/>
          <w:szCs w:val="22"/>
        </w:rPr>
        <w:t>The</w:t>
      </w:r>
      <w:proofErr w:type="gramEnd"/>
      <w:r w:rsidR="00BE6CAF" w:rsidRPr="00FF250A">
        <w:rPr>
          <w:rFonts w:ascii="Arial" w:hAnsi="Arial" w:cs="Arial"/>
          <w:sz w:val="22"/>
          <w:szCs w:val="22"/>
        </w:rPr>
        <w:t xml:space="preserve"> petition for reinstatement of terminated parental rights is dismissed.</w:t>
      </w:r>
    </w:p>
    <w:p w:rsidR="00BE6CAF" w:rsidRPr="00FF250A" w:rsidRDefault="001374EC" w:rsidP="0086028C">
      <w:pPr>
        <w:tabs>
          <w:tab w:val="left" w:pos="-720"/>
          <w:tab w:val="left" w:pos="10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B1B3D">
        <w:rPr>
          <w:rFonts w:ascii="Arial" w:hAnsi="Arial" w:cs="Arial"/>
          <w:b/>
          <w:sz w:val="22"/>
          <w:szCs w:val="22"/>
        </w:rPr>
        <w:t>3.2</w:t>
      </w:r>
      <w:r w:rsidRPr="00FF250A">
        <w:rPr>
          <w:rFonts w:ascii="Arial" w:hAnsi="Arial" w:cs="Arial"/>
          <w:sz w:val="22"/>
          <w:szCs w:val="22"/>
        </w:rPr>
        <w:tab/>
      </w:r>
      <w:r w:rsidR="00576F90" w:rsidRPr="00FF250A">
        <w:rPr>
          <w:rFonts w:ascii="Arial" w:eastAsia="MS Gothic" w:hAnsi="Arial" w:cs="Arial"/>
          <w:sz w:val="22"/>
          <w:szCs w:val="22"/>
        </w:rPr>
        <w:t>[  ]</w:t>
      </w:r>
      <w:r w:rsidR="0086028C">
        <w:rPr>
          <w:rFonts w:ascii="Arial" w:hAnsi="Arial" w:cs="Arial"/>
          <w:sz w:val="22"/>
          <w:szCs w:val="22"/>
        </w:rPr>
        <w:tab/>
      </w:r>
      <w:proofErr w:type="gramStart"/>
      <w:r w:rsidR="00BE6CAF" w:rsidRPr="00FF250A">
        <w:rPr>
          <w:rFonts w:ascii="Arial" w:hAnsi="Arial" w:cs="Arial"/>
          <w:sz w:val="22"/>
          <w:szCs w:val="22"/>
        </w:rPr>
        <w:t>The</w:t>
      </w:r>
      <w:proofErr w:type="gramEnd"/>
      <w:r w:rsidR="00BE6CAF" w:rsidRPr="00FF250A">
        <w:rPr>
          <w:rFonts w:ascii="Arial" w:hAnsi="Arial" w:cs="Arial"/>
          <w:sz w:val="22"/>
          <w:szCs w:val="22"/>
        </w:rPr>
        <w:t xml:space="preserve"> petition for reinstatement of terminated parental rights is conditionally granted and the parent’s rights are temporarily reinstated pending further review by the court.</w:t>
      </w:r>
    </w:p>
    <w:p w:rsidR="00BE6CAF" w:rsidRPr="00FF250A" w:rsidRDefault="001374EC" w:rsidP="0086028C">
      <w:pPr>
        <w:tabs>
          <w:tab w:val="left" w:pos="-720"/>
          <w:tab w:val="left" w:pos="1080"/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B1B3D">
        <w:rPr>
          <w:rFonts w:ascii="Arial" w:hAnsi="Arial" w:cs="Arial"/>
          <w:b/>
          <w:sz w:val="22"/>
          <w:szCs w:val="22"/>
        </w:rPr>
        <w:t>3.3</w:t>
      </w:r>
      <w:r w:rsidRPr="00FF250A">
        <w:rPr>
          <w:rFonts w:ascii="Arial" w:hAnsi="Arial" w:cs="Arial"/>
          <w:sz w:val="22"/>
          <w:szCs w:val="22"/>
        </w:rPr>
        <w:tab/>
      </w:r>
      <w:r w:rsidR="00576F90"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</w:r>
      <w:proofErr w:type="gramStart"/>
      <w:r w:rsidR="00BE6CAF" w:rsidRPr="00FF250A">
        <w:rPr>
          <w:rFonts w:ascii="Arial" w:hAnsi="Arial" w:cs="Arial"/>
          <w:sz w:val="22"/>
          <w:szCs w:val="22"/>
        </w:rPr>
        <w:t>The</w:t>
      </w:r>
      <w:proofErr w:type="gramEnd"/>
      <w:r w:rsidR="00BE6CAF" w:rsidRPr="00FF250A">
        <w:rPr>
          <w:rFonts w:ascii="Arial" w:hAnsi="Arial" w:cs="Arial"/>
          <w:sz w:val="22"/>
          <w:szCs w:val="22"/>
        </w:rPr>
        <w:t xml:space="preserve"> child shall be placed with </w:t>
      </w:r>
      <w:r w:rsidR="0086028C">
        <w:rPr>
          <w:rFonts w:ascii="Arial" w:hAnsi="Arial" w:cs="Arial"/>
          <w:sz w:val="22"/>
          <w:szCs w:val="22"/>
        </w:rPr>
        <w:t>(</w:t>
      </w:r>
      <w:r w:rsidR="0086028C">
        <w:rPr>
          <w:rFonts w:ascii="Arial" w:hAnsi="Arial" w:cs="Arial"/>
          <w:i/>
          <w:sz w:val="22"/>
          <w:szCs w:val="22"/>
        </w:rPr>
        <w:t>names)</w:t>
      </w:r>
      <w:r w:rsidR="0086028C">
        <w:rPr>
          <w:rFonts w:ascii="Arial" w:hAnsi="Arial" w:cs="Arial"/>
          <w:sz w:val="22"/>
          <w:szCs w:val="22"/>
        </w:rPr>
        <w:t xml:space="preserve"> </w:t>
      </w:r>
      <w:r w:rsidR="0086028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BE6CAF" w:rsidRPr="00FF250A">
        <w:rPr>
          <w:rFonts w:ascii="Arial" w:hAnsi="Arial" w:cs="Arial"/>
          <w:sz w:val="22"/>
          <w:szCs w:val="22"/>
        </w:rPr>
        <w:t>for a six-month period.</w:t>
      </w:r>
    </w:p>
    <w:p w:rsidR="00BE6CAF" w:rsidRPr="00FF250A" w:rsidRDefault="001374EC" w:rsidP="0086028C">
      <w:pPr>
        <w:tabs>
          <w:tab w:val="left" w:pos="-720"/>
          <w:tab w:val="left" w:pos="10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B1B3D">
        <w:rPr>
          <w:rFonts w:ascii="Arial" w:hAnsi="Arial" w:cs="Arial"/>
          <w:b/>
          <w:sz w:val="22"/>
          <w:szCs w:val="22"/>
        </w:rPr>
        <w:t>3.4</w:t>
      </w:r>
      <w:r w:rsidRPr="00FF250A">
        <w:rPr>
          <w:rFonts w:ascii="Arial" w:hAnsi="Arial" w:cs="Arial"/>
          <w:sz w:val="22"/>
          <w:szCs w:val="22"/>
        </w:rPr>
        <w:tab/>
      </w:r>
      <w:r w:rsidR="00576F90"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  <w:t>All parties shall appear at the review hearing (see page one).</w:t>
      </w:r>
    </w:p>
    <w:p w:rsidR="00BE6CAF" w:rsidRPr="00FF250A" w:rsidRDefault="001374EC" w:rsidP="0086028C">
      <w:pPr>
        <w:tabs>
          <w:tab w:val="left" w:pos="-720"/>
          <w:tab w:val="left" w:pos="10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B1B3D">
        <w:rPr>
          <w:rFonts w:ascii="Arial" w:hAnsi="Arial" w:cs="Arial"/>
          <w:b/>
          <w:sz w:val="22"/>
          <w:szCs w:val="22"/>
        </w:rPr>
        <w:t>3.5</w:t>
      </w:r>
      <w:r w:rsidRPr="00FF250A">
        <w:rPr>
          <w:rFonts w:ascii="Arial" w:hAnsi="Arial" w:cs="Arial"/>
          <w:sz w:val="22"/>
          <w:szCs w:val="22"/>
        </w:rPr>
        <w:tab/>
      </w:r>
      <w:r w:rsidR="00576F90" w:rsidRPr="00FF250A">
        <w:rPr>
          <w:rFonts w:ascii="Arial" w:eastAsia="MS Gothic" w:hAnsi="Arial" w:cs="Arial"/>
          <w:sz w:val="22"/>
          <w:szCs w:val="22"/>
        </w:rPr>
        <w:t>[  ]</w:t>
      </w:r>
      <w:r w:rsidR="00BE6CAF" w:rsidRPr="00FF250A">
        <w:rPr>
          <w:rFonts w:ascii="Arial" w:hAnsi="Arial" w:cs="Arial"/>
          <w:sz w:val="22"/>
          <w:szCs w:val="22"/>
        </w:rPr>
        <w:tab/>
      </w:r>
      <w:proofErr w:type="gramStart"/>
      <w:r w:rsidR="00BE6CAF" w:rsidRPr="00FF250A">
        <w:rPr>
          <w:rFonts w:ascii="Arial" w:hAnsi="Arial" w:cs="Arial"/>
          <w:sz w:val="22"/>
          <w:szCs w:val="22"/>
        </w:rPr>
        <w:t>Within</w:t>
      </w:r>
      <w:proofErr w:type="gramEnd"/>
      <w:r w:rsidR="00BE6CAF" w:rsidRPr="00FF250A">
        <w:rPr>
          <w:rFonts w:ascii="Arial" w:hAnsi="Arial" w:cs="Arial"/>
          <w:sz w:val="22"/>
          <w:szCs w:val="22"/>
        </w:rPr>
        <w:t xml:space="preserve"> ___________ days, DCYF shall develop, serve, and file a permanency plan for the reunificat</w:t>
      </w:r>
      <w:r w:rsidR="00E82EB2">
        <w:rPr>
          <w:rFonts w:ascii="Arial" w:hAnsi="Arial" w:cs="Arial"/>
          <w:sz w:val="22"/>
          <w:szCs w:val="22"/>
        </w:rPr>
        <w:t>ion of the child with their</w:t>
      </w:r>
      <w:r w:rsidR="00BE6CAF" w:rsidRPr="00FF250A">
        <w:rPr>
          <w:rFonts w:ascii="Arial" w:hAnsi="Arial" w:cs="Arial"/>
          <w:sz w:val="22"/>
          <w:szCs w:val="22"/>
        </w:rPr>
        <w:t xml:space="preserve"> parents, including transitional services that DCYF shall provide to the family.  The reunification plan shall be subject to review and further order of the court.</w:t>
      </w:r>
    </w:p>
    <w:p w:rsidR="00BE6CAF" w:rsidRPr="00FF250A" w:rsidRDefault="00BE6CAF">
      <w:pPr>
        <w:tabs>
          <w:tab w:val="left" w:pos="-720"/>
          <w:tab w:val="left" w:pos="720"/>
          <w:tab w:val="left" w:pos="1440"/>
        </w:tabs>
        <w:ind w:left="720" w:hanging="720"/>
        <w:rPr>
          <w:rFonts w:ascii="Arial" w:hAnsi="Arial" w:cs="Arial"/>
          <w:sz w:val="22"/>
          <w:szCs w:val="22"/>
        </w:rPr>
      </w:pPr>
      <w:r w:rsidRPr="00BB1B3D">
        <w:rPr>
          <w:rFonts w:ascii="Arial" w:hAnsi="Arial" w:cs="Arial"/>
          <w:b/>
          <w:sz w:val="22"/>
          <w:szCs w:val="22"/>
        </w:rPr>
        <w:t>3.6</w:t>
      </w:r>
      <w:r w:rsidRPr="00FF250A">
        <w:rPr>
          <w:rFonts w:ascii="Arial" w:hAnsi="Arial" w:cs="Arial"/>
          <w:sz w:val="22"/>
          <w:szCs w:val="22"/>
        </w:rPr>
        <w:tab/>
        <w:t>Other</w:t>
      </w:r>
    </w:p>
    <w:p w:rsidR="00BE6CAF" w:rsidRPr="00FF250A" w:rsidRDefault="00BE6CAF">
      <w:pPr>
        <w:tabs>
          <w:tab w:val="left" w:pos="918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 w:rsidP="00BB1B3D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>Dated: _</w:t>
      </w:r>
      <w:r w:rsidR="00FF250A">
        <w:rPr>
          <w:rFonts w:ascii="Arial" w:hAnsi="Arial" w:cs="Arial"/>
          <w:sz w:val="22"/>
          <w:szCs w:val="22"/>
        </w:rPr>
        <w:t>___________________________</w:t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E6CAF" w:rsidRPr="00FF250A" w:rsidRDefault="00BE6CAF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b/>
          <w:sz w:val="22"/>
          <w:szCs w:val="22"/>
        </w:rPr>
        <w:t>Judge/Commissioner</w:t>
      </w:r>
    </w:p>
    <w:p w:rsidR="00BE6CAF" w:rsidRPr="00FF250A" w:rsidRDefault="00BE6CAF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Presented by:</w:t>
      </w:r>
    </w:p>
    <w:p w:rsidR="00BE6CAF" w:rsidRPr="00FF250A" w:rsidRDefault="00BE6CAF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BE6CAF" w:rsidRPr="00FF250A" w:rsidRDefault="00BE6CAF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_______________________________________</w:t>
      </w:r>
    </w:p>
    <w:p w:rsidR="00BE6CAF" w:rsidRPr="00FF250A" w:rsidRDefault="00BE6CAF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 xml:space="preserve">Signature </w:t>
      </w:r>
    </w:p>
    <w:p w:rsidR="00BE6CAF" w:rsidRPr="00FF250A" w:rsidRDefault="00BE6CAF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BE6CAF" w:rsidRPr="00FF250A" w:rsidRDefault="00BE6CAF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_______________________________________</w:t>
      </w:r>
    </w:p>
    <w:p w:rsidR="00BE6CAF" w:rsidRPr="00FF250A" w:rsidRDefault="00BE6CAF">
      <w:pPr>
        <w:tabs>
          <w:tab w:val="left" w:pos="-720"/>
          <w:tab w:val="left" w:pos="324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F250A">
        <w:rPr>
          <w:rFonts w:ascii="Arial" w:hAnsi="Arial" w:cs="Arial"/>
          <w:spacing w:val="-2"/>
          <w:sz w:val="22"/>
          <w:szCs w:val="22"/>
        </w:rPr>
        <w:t>Print Name</w:t>
      </w:r>
      <w:r w:rsidRPr="00FF250A">
        <w:rPr>
          <w:rFonts w:ascii="Arial" w:hAnsi="Arial" w:cs="Arial"/>
          <w:spacing w:val="-2"/>
          <w:sz w:val="22"/>
          <w:szCs w:val="22"/>
        </w:rPr>
        <w:tab/>
      </w:r>
      <w:smartTag w:uri="urn:schemas-microsoft-com:office:smarttags" w:element="stockticker">
        <w:r w:rsidRPr="00FF250A">
          <w:rPr>
            <w:rFonts w:ascii="Arial" w:hAnsi="Arial" w:cs="Arial"/>
            <w:spacing w:val="-2"/>
            <w:sz w:val="22"/>
            <w:szCs w:val="22"/>
          </w:rPr>
          <w:t>WSBA</w:t>
        </w:r>
      </w:smartTag>
      <w:r w:rsidRPr="00FF250A">
        <w:rPr>
          <w:rFonts w:ascii="Arial" w:hAnsi="Arial" w:cs="Arial"/>
          <w:spacing w:val="-2"/>
          <w:sz w:val="22"/>
          <w:szCs w:val="22"/>
        </w:rPr>
        <w:t xml:space="preserve"> No.</w:t>
      </w:r>
    </w:p>
    <w:p w:rsidR="00BE6CAF" w:rsidRPr="00FF250A" w:rsidRDefault="00BE6CAF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>Copy Received; Approved for Entry; Notice of Presentation Waived: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Signature of </w:t>
      </w:r>
      <w:r w:rsidRPr="00FF250A">
        <w:rPr>
          <w:rFonts w:ascii="Arial" w:hAnsi="Arial" w:cs="Arial"/>
          <w:b/>
          <w:sz w:val="22"/>
          <w:szCs w:val="22"/>
        </w:rPr>
        <w:t>Child</w:t>
      </w:r>
      <w:r w:rsidR="001374EC"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>Signature of Child’s Lawyer</w:t>
      </w: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ab/>
        <w:t>Print Name</w:t>
      </w:r>
      <w:r w:rsidRPr="00FF250A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FF250A">
          <w:rPr>
            <w:rFonts w:ascii="Arial" w:hAnsi="Arial" w:cs="Arial"/>
            <w:sz w:val="22"/>
            <w:szCs w:val="22"/>
          </w:rPr>
          <w:t>WSBA</w:t>
        </w:r>
      </w:smartTag>
      <w:r w:rsidRPr="00FF250A">
        <w:rPr>
          <w:rFonts w:ascii="Arial" w:hAnsi="Arial" w:cs="Arial"/>
          <w:sz w:val="22"/>
          <w:szCs w:val="22"/>
        </w:rPr>
        <w:t xml:space="preserve"> No.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7380"/>
          <w:tab w:val="left" w:pos="81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Signature of </w:t>
      </w:r>
      <w:r w:rsidRPr="00FF250A">
        <w:rPr>
          <w:rFonts w:ascii="Arial" w:hAnsi="Arial" w:cs="Arial"/>
          <w:b/>
          <w:sz w:val="22"/>
          <w:szCs w:val="22"/>
        </w:rPr>
        <w:t>Child’s Guardian ad Litem</w:t>
      </w:r>
      <w:r w:rsidR="001374EC"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>Signature of Lawyer for the Guardian ad Litem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>Print Name</w:t>
      </w:r>
      <w:r w:rsidRPr="00FF250A">
        <w:rPr>
          <w:rFonts w:ascii="Arial" w:hAnsi="Arial" w:cs="Arial"/>
          <w:sz w:val="22"/>
          <w:szCs w:val="22"/>
        </w:rPr>
        <w:tab/>
        <w:t>Print Name</w:t>
      </w:r>
      <w:r w:rsidRPr="00FF250A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FF250A">
          <w:rPr>
            <w:rFonts w:ascii="Arial" w:hAnsi="Arial" w:cs="Arial"/>
            <w:sz w:val="22"/>
            <w:szCs w:val="22"/>
          </w:rPr>
          <w:t>WSBA</w:t>
        </w:r>
      </w:smartTag>
      <w:r w:rsidRPr="00FF250A">
        <w:rPr>
          <w:rFonts w:ascii="Arial" w:hAnsi="Arial" w:cs="Arial"/>
          <w:sz w:val="22"/>
          <w:szCs w:val="22"/>
        </w:rPr>
        <w:t xml:space="preserve"> No.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Signature of </w:t>
      </w:r>
      <w:r w:rsidR="0086028C">
        <w:rPr>
          <w:rFonts w:ascii="Arial" w:hAnsi="Arial" w:cs="Arial"/>
          <w:b/>
          <w:sz w:val="22"/>
          <w:szCs w:val="22"/>
        </w:rPr>
        <w:t>Parent 1</w:t>
      </w:r>
      <w:r w:rsidR="001374EC"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>Signature</w:t>
      </w:r>
      <w:r w:rsidR="0086028C">
        <w:rPr>
          <w:rFonts w:ascii="Arial" w:hAnsi="Arial" w:cs="Arial"/>
          <w:sz w:val="22"/>
          <w:szCs w:val="22"/>
        </w:rPr>
        <w:t xml:space="preserve"> of Parent 1</w:t>
      </w:r>
      <w:r w:rsidRPr="00FF250A">
        <w:rPr>
          <w:rFonts w:ascii="Arial" w:hAnsi="Arial" w:cs="Arial"/>
          <w:sz w:val="22"/>
          <w:szCs w:val="22"/>
        </w:rPr>
        <w:t>’s Lawyer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ab/>
        <w:t>Print Name</w:t>
      </w:r>
      <w:r w:rsidRPr="00FF250A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FF250A">
          <w:rPr>
            <w:rFonts w:ascii="Arial" w:hAnsi="Arial" w:cs="Arial"/>
            <w:sz w:val="22"/>
            <w:szCs w:val="22"/>
          </w:rPr>
          <w:t>WSBA</w:t>
        </w:r>
      </w:smartTag>
      <w:r w:rsidRPr="00FF250A">
        <w:rPr>
          <w:rFonts w:ascii="Arial" w:hAnsi="Arial" w:cs="Arial"/>
          <w:sz w:val="22"/>
          <w:szCs w:val="22"/>
        </w:rPr>
        <w:t xml:space="preserve"> No.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Signature of </w:t>
      </w:r>
      <w:r w:rsidR="0086028C">
        <w:rPr>
          <w:rFonts w:ascii="Arial" w:hAnsi="Arial" w:cs="Arial"/>
          <w:b/>
          <w:sz w:val="22"/>
          <w:szCs w:val="22"/>
        </w:rPr>
        <w:t>Parent 2</w:t>
      </w:r>
      <w:r w:rsidR="001374EC" w:rsidRPr="00FF250A">
        <w:rPr>
          <w:rFonts w:ascii="Arial" w:hAnsi="Arial" w:cs="Arial"/>
          <w:sz w:val="22"/>
          <w:szCs w:val="22"/>
        </w:rPr>
        <w:tab/>
      </w:r>
      <w:r w:rsidR="0086028C">
        <w:rPr>
          <w:rFonts w:ascii="Arial" w:hAnsi="Arial" w:cs="Arial"/>
          <w:sz w:val="22"/>
          <w:szCs w:val="22"/>
        </w:rPr>
        <w:t>Signature of Parent 2</w:t>
      </w:r>
      <w:r w:rsidRPr="00FF250A">
        <w:rPr>
          <w:rFonts w:ascii="Arial" w:hAnsi="Arial" w:cs="Arial"/>
          <w:sz w:val="22"/>
          <w:szCs w:val="22"/>
        </w:rPr>
        <w:t>’s Lawyer</w:t>
      </w:r>
    </w:p>
    <w:p w:rsidR="00BE6CAF" w:rsidRPr="00FF250A" w:rsidRDefault="00BE6CAF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ab/>
        <w:t>Print Name</w:t>
      </w:r>
      <w:r w:rsidRPr="00FF250A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FF250A">
          <w:rPr>
            <w:rFonts w:ascii="Arial" w:hAnsi="Arial" w:cs="Arial"/>
            <w:sz w:val="22"/>
            <w:szCs w:val="22"/>
          </w:rPr>
          <w:t>WSBA</w:t>
        </w:r>
      </w:smartTag>
      <w:r w:rsidRPr="00FF250A">
        <w:rPr>
          <w:rFonts w:ascii="Arial" w:hAnsi="Arial" w:cs="Arial"/>
          <w:sz w:val="22"/>
          <w:szCs w:val="22"/>
        </w:rPr>
        <w:t xml:space="preserve"> No.</w:t>
      </w: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Signature of </w:t>
      </w:r>
      <w:r w:rsidRPr="00FF250A">
        <w:rPr>
          <w:rFonts w:ascii="Arial" w:hAnsi="Arial" w:cs="Arial"/>
          <w:b/>
          <w:sz w:val="22"/>
          <w:szCs w:val="22"/>
        </w:rPr>
        <w:t>DCYF Representative</w:t>
      </w:r>
      <w:r w:rsidRPr="00FF250A">
        <w:rPr>
          <w:rFonts w:ascii="Arial" w:hAnsi="Arial" w:cs="Arial"/>
          <w:sz w:val="22"/>
          <w:szCs w:val="22"/>
        </w:rPr>
        <w:tab/>
        <w:t>Signature of DCYF Representative’s Lawyer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>Print Name</w:t>
      </w:r>
      <w:r w:rsidRPr="00FF250A">
        <w:rPr>
          <w:rFonts w:ascii="Arial" w:hAnsi="Arial" w:cs="Arial"/>
          <w:sz w:val="22"/>
          <w:szCs w:val="22"/>
        </w:rPr>
        <w:tab/>
        <w:t>Print Name</w:t>
      </w:r>
      <w:r w:rsidRPr="00FF250A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FF250A">
          <w:rPr>
            <w:rFonts w:ascii="Arial" w:hAnsi="Arial" w:cs="Arial"/>
            <w:sz w:val="22"/>
            <w:szCs w:val="22"/>
          </w:rPr>
          <w:t>WSBA</w:t>
        </w:r>
      </w:smartTag>
      <w:r w:rsidRPr="00FF250A">
        <w:rPr>
          <w:rFonts w:ascii="Arial" w:hAnsi="Arial" w:cs="Arial"/>
          <w:sz w:val="22"/>
          <w:szCs w:val="22"/>
        </w:rPr>
        <w:t xml:space="preserve"> No.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 xml:space="preserve">Signature of </w:t>
      </w:r>
      <w:r w:rsidRPr="00FF250A">
        <w:rPr>
          <w:rFonts w:ascii="Arial" w:hAnsi="Arial" w:cs="Arial"/>
          <w:b/>
          <w:sz w:val="22"/>
          <w:szCs w:val="22"/>
        </w:rPr>
        <w:t>Tribal Representative</w:t>
      </w:r>
      <w:r w:rsidR="001374EC"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</w:rPr>
        <w:t>Signature</w:t>
      </w:r>
    </w:p>
    <w:p w:rsidR="00BE6CAF" w:rsidRPr="00FF250A" w:rsidRDefault="00BE6C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BE6CAF" w:rsidRPr="00FF250A" w:rsidRDefault="00BE6CAF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250A">
        <w:rPr>
          <w:rFonts w:ascii="Arial" w:hAnsi="Arial" w:cs="Arial"/>
          <w:sz w:val="22"/>
          <w:szCs w:val="22"/>
          <w:u w:val="single"/>
        </w:rPr>
        <w:tab/>
      </w:r>
      <w:r w:rsidRPr="00FF250A">
        <w:rPr>
          <w:rFonts w:ascii="Arial" w:hAnsi="Arial" w:cs="Arial"/>
          <w:sz w:val="22"/>
          <w:szCs w:val="22"/>
        </w:rPr>
        <w:tab/>
      </w:r>
      <w:r w:rsidRPr="00FF250A">
        <w:rPr>
          <w:rFonts w:ascii="Arial" w:hAnsi="Arial" w:cs="Arial"/>
          <w:sz w:val="22"/>
          <w:szCs w:val="22"/>
          <w:u w:val="single"/>
        </w:rPr>
        <w:tab/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>Print Name</w:t>
      </w:r>
      <w:r w:rsidRPr="00FF250A">
        <w:rPr>
          <w:rFonts w:ascii="Arial" w:hAnsi="Arial" w:cs="Arial"/>
          <w:sz w:val="22"/>
          <w:szCs w:val="22"/>
        </w:rPr>
        <w:tab/>
        <w:t>Print Name</w:t>
      </w:r>
      <w:r w:rsidRPr="00FF250A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FF250A">
          <w:rPr>
            <w:rFonts w:ascii="Arial" w:hAnsi="Arial" w:cs="Arial"/>
            <w:sz w:val="22"/>
            <w:szCs w:val="22"/>
          </w:rPr>
          <w:t>WSBA</w:t>
        </w:r>
      </w:smartTag>
      <w:r w:rsidRPr="00FF250A">
        <w:rPr>
          <w:rFonts w:ascii="Arial" w:hAnsi="Arial" w:cs="Arial"/>
          <w:sz w:val="22"/>
          <w:szCs w:val="22"/>
        </w:rPr>
        <w:t xml:space="preserve"> No.</w:t>
      </w:r>
    </w:p>
    <w:p w:rsidR="00BE6CAF" w:rsidRPr="00FF250A" w:rsidRDefault="00BE6CAF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FF250A">
        <w:rPr>
          <w:rFonts w:ascii="Arial" w:hAnsi="Arial" w:cs="Arial"/>
          <w:sz w:val="22"/>
          <w:szCs w:val="22"/>
        </w:rPr>
        <w:tab/>
        <w:t>Lawyer for _______________________</w:t>
      </w:r>
    </w:p>
    <w:p w:rsidR="00BE6CAF" w:rsidRPr="00FF250A" w:rsidRDefault="00BE6CAF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 w:cs="Arial"/>
          <w:sz w:val="22"/>
          <w:szCs w:val="22"/>
        </w:rPr>
      </w:pPr>
    </w:p>
    <w:sectPr w:rsidR="00BE6CAF" w:rsidRPr="00FF250A" w:rsidSect="00396F6A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B6" w:rsidRDefault="00445FB6">
      <w:r>
        <w:separator/>
      </w:r>
    </w:p>
  </w:endnote>
  <w:endnote w:type="continuationSeparator" w:id="0">
    <w:p w:rsidR="00445FB6" w:rsidRDefault="004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B1C5F" w:rsidTr="004F679F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B1C5F" w:rsidRPr="008F5F3A" w:rsidRDefault="005B1C5F" w:rsidP="005B1C5F">
          <w:pPr>
            <w:tabs>
              <w:tab w:val="center" w:pos="1448"/>
            </w:tabs>
            <w:spacing w:line="256" w:lineRule="auto"/>
            <w:rPr>
              <w:rFonts w:ascii="Arial" w:hAnsi="Arial" w:cs="Arial"/>
              <w:sz w:val="18"/>
              <w:szCs w:val="18"/>
            </w:rPr>
          </w:pPr>
          <w:r w:rsidRPr="008F5F3A">
            <w:rPr>
              <w:rFonts w:ascii="Arial" w:hAnsi="Arial" w:cs="Arial"/>
              <w:sz w:val="18"/>
              <w:szCs w:val="18"/>
            </w:rPr>
            <w:t>RCW 13.34.215</w:t>
          </w:r>
        </w:p>
        <w:p w:rsidR="005B1C5F" w:rsidRDefault="005B1C5F" w:rsidP="005B1C5F">
          <w:pPr>
            <w:tabs>
              <w:tab w:val="center" w:pos="1448"/>
            </w:tabs>
            <w:spacing w:line="256" w:lineRule="auto"/>
            <w:rPr>
              <w:rStyle w:val="PageNumber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396F6A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5B1C5F" w:rsidRDefault="005B1C5F" w:rsidP="005B1C5F">
          <w:pPr>
            <w:tabs>
              <w:tab w:val="center" w:pos="4680"/>
            </w:tabs>
            <w:spacing w:line="256" w:lineRule="auto"/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04.0800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B1C5F" w:rsidRDefault="005B1C5F" w:rsidP="005B1C5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 on Hearing re: Pt. Reinstatement</w:t>
          </w:r>
        </w:p>
        <w:p w:rsidR="005B1C5F" w:rsidRDefault="005B1C5F" w:rsidP="005B1C5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96F6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96F6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B1C5F" w:rsidRDefault="005B1C5F" w:rsidP="005B1C5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:rsidR="00BE6CAF" w:rsidRDefault="00BE6CAF" w:rsidP="005B1C5F">
    <w:pPr>
      <w:pStyle w:val="Footer"/>
      <w:tabs>
        <w:tab w:val="clear" w:pos="8640"/>
        <w:tab w:val="right" w:pos="9990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B6" w:rsidRDefault="00445FB6">
      <w:r>
        <w:separator/>
      </w:r>
    </w:p>
  </w:footnote>
  <w:footnote w:type="continuationSeparator" w:id="0">
    <w:p w:rsidR="00445FB6" w:rsidRDefault="0044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792"/>
    <w:multiLevelType w:val="hybridMultilevel"/>
    <w:tmpl w:val="F47CF698"/>
    <w:lvl w:ilvl="0" w:tplc="62E8C48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51FB"/>
    <w:multiLevelType w:val="singleLevel"/>
    <w:tmpl w:val="B7C23520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4EB23BCE"/>
    <w:multiLevelType w:val="multilevel"/>
    <w:tmpl w:val="363E6C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2"/>
    <w:rsid w:val="00063ECC"/>
    <w:rsid w:val="000C22CB"/>
    <w:rsid w:val="0011014B"/>
    <w:rsid w:val="001374EC"/>
    <w:rsid w:val="00195351"/>
    <w:rsid w:val="001C67F8"/>
    <w:rsid w:val="002B184A"/>
    <w:rsid w:val="00396F6A"/>
    <w:rsid w:val="00445FB6"/>
    <w:rsid w:val="00462ACE"/>
    <w:rsid w:val="004E3335"/>
    <w:rsid w:val="00576D78"/>
    <w:rsid w:val="00576F90"/>
    <w:rsid w:val="005B1C5F"/>
    <w:rsid w:val="00653A80"/>
    <w:rsid w:val="006B5952"/>
    <w:rsid w:val="0086028C"/>
    <w:rsid w:val="00876052"/>
    <w:rsid w:val="00882414"/>
    <w:rsid w:val="009426B5"/>
    <w:rsid w:val="00982453"/>
    <w:rsid w:val="009F7B05"/>
    <w:rsid w:val="009F7D2F"/>
    <w:rsid w:val="00AE4727"/>
    <w:rsid w:val="00B67F02"/>
    <w:rsid w:val="00BB1B3D"/>
    <w:rsid w:val="00BE6CAF"/>
    <w:rsid w:val="00C423DD"/>
    <w:rsid w:val="00D300EA"/>
    <w:rsid w:val="00E82EB2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5B1C5F"/>
    <w:rPr>
      <w:sz w:val="24"/>
    </w:rPr>
  </w:style>
  <w:style w:type="character" w:customStyle="1" w:styleId="HeaderChar">
    <w:name w:val="Header Char"/>
    <w:basedOn w:val="DefaultParagraphFont"/>
    <w:link w:val="Header"/>
    <w:rsid w:val="005B1C5F"/>
    <w:rPr>
      <w:sz w:val="24"/>
    </w:rPr>
  </w:style>
  <w:style w:type="character" w:styleId="PageNumber">
    <w:name w:val="page number"/>
    <w:basedOn w:val="DefaultParagraphFont"/>
    <w:semiHidden/>
    <w:unhideWhenUsed/>
    <w:rsid w:val="005B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2022-11-16T21:16:00Z</dcterms:created>
  <dcterms:modified xsi:type="dcterms:W3CDTF">2023-08-22T13:42:00Z</dcterms:modified>
</cp:coreProperties>
</file>